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C508" w14:textId="3E317902" w:rsidR="00C31610" w:rsidRPr="004F2BD9" w:rsidRDefault="00C31610" w:rsidP="00E4725D">
      <w:pPr>
        <w:shd w:val="clear" w:color="auto" w:fill="FFFFFF"/>
        <w:spacing w:after="0" w:line="288" w:lineRule="auto"/>
        <w:ind w:firstLine="567"/>
        <w:jc w:val="center"/>
        <w:outlineLvl w:val="0"/>
        <w:rPr>
          <w:rFonts w:eastAsia="Times New Roman" w:cs="Times New Roman"/>
          <w:b/>
          <w:bCs/>
          <w:kern w:val="36"/>
          <w:sz w:val="28"/>
          <w:szCs w:val="28"/>
        </w:rPr>
      </w:pPr>
      <w:r w:rsidRPr="004F2BD9">
        <w:rPr>
          <w:rFonts w:eastAsia="Times New Roman" w:cs="Times New Roman"/>
          <w:b/>
          <w:bCs/>
          <w:kern w:val="36"/>
          <w:sz w:val="28"/>
          <w:szCs w:val="28"/>
        </w:rPr>
        <w:t>BÀI TUYÊN TRUYỀN</w:t>
      </w:r>
    </w:p>
    <w:p w14:paraId="1ECE2D89" w14:textId="3720FC2B" w:rsidR="00E4725D" w:rsidRPr="004F2BD9" w:rsidRDefault="00E4725D" w:rsidP="00E4725D">
      <w:pPr>
        <w:shd w:val="clear" w:color="auto" w:fill="FFFFFF"/>
        <w:spacing w:after="0" w:line="288" w:lineRule="auto"/>
        <w:ind w:firstLine="567"/>
        <w:jc w:val="center"/>
        <w:outlineLvl w:val="0"/>
        <w:rPr>
          <w:rFonts w:eastAsia="Times New Roman" w:cs="Times New Roman"/>
          <w:b/>
          <w:bCs/>
          <w:kern w:val="36"/>
          <w:sz w:val="28"/>
          <w:szCs w:val="28"/>
        </w:rPr>
      </w:pPr>
      <w:r w:rsidRPr="004F2BD9">
        <w:rPr>
          <w:rFonts w:eastAsia="Times New Roman" w:cs="Times New Roman"/>
          <w:b/>
          <w:bCs/>
          <w:kern w:val="36"/>
          <w:sz w:val="28"/>
          <w:szCs w:val="28"/>
        </w:rPr>
        <w:t>BIỆN PHÁP KHẮC PHỤC TRẺ SUY DINH DƯỠNG</w:t>
      </w:r>
    </w:p>
    <w:p w14:paraId="5AA59209" w14:textId="3E799A77" w:rsidR="00C31610" w:rsidRPr="004F2BD9" w:rsidRDefault="00E4725D" w:rsidP="00E4725D">
      <w:pPr>
        <w:shd w:val="clear" w:color="auto" w:fill="FFFFFF"/>
        <w:spacing w:after="0" w:line="288" w:lineRule="auto"/>
        <w:ind w:firstLine="567"/>
        <w:jc w:val="center"/>
        <w:outlineLvl w:val="0"/>
        <w:rPr>
          <w:rFonts w:eastAsia="Times New Roman" w:cs="Times New Roman"/>
          <w:b/>
          <w:bCs/>
          <w:kern w:val="36"/>
          <w:sz w:val="28"/>
          <w:szCs w:val="28"/>
        </w:rPr>
      </w:pPr>
      <w:r w:rsidRPr="004F2BD9">
        <w:rPr>
          <w:rFonts w:eastAsia="Times New Roman" w:cs="Times New Roman"/>
          <w:b/>
          <w:bCs/>
          <w:kern w:val="36"/>
          <w:sz w:val="28"/>
          <w:szCs w:val="28"/>
        </w:rPr>
        <w:t>VÀ TRẺ THẤP CÒI Ở TRƯỜNG MẦM NON</w:t>
      </w:r>
    </w:p>
    <w:p w14:paraId="3D6C406F" w14:textId="070C2BAF" w:rsidR="00C31610" w:rsidRPr="004F2BD9" w:rsidRDefault="00436357" w:rsidP="00E4725D">
      <w:pPr>
        <w:shd w:val="clear" w:color="auto" w:fill="FFFFFF"/>
        <w:spacing w:after="0" w:line="288" w:lineRule="auto"/>
        <w:ind w:firstLine="567"/>
        <w:jc w:val="center"/>
        <w:outlineLvl w:val="0"/>
        <w:rPr>
          <w:rFonts w:eastAsia="Times New Roman" w:cs="Times New Roman"/>
          <w:b/>
          <w:bCs/>
          <w:kern w:val="36"/>
          <w:sz w:val="28"/>
          <w:szCs w:val="28"/>
        </w:rPr>
      </w:pPr>
      <w:r>
        <w:rPr>
          <w:rFonts w:eastAsia="Times New Roman" w:cs="Times New Roman"/>
          <w:b/>
          <w:bCs/>
          <w:kern w:val="36"/>
          <w:sz w:val="28"/>
          <w:szCs w:val="28"/>
        </w:rPr>
        <w:t>Nhân</w:t>
      </w:r>
      <w:r w:rsidR="00C31610" w:rsidRPr="004F2BD9">
        <w:rPr>
          <w:rFonts w:eastAsia="Times New Roman" w:cs="Times New Roman"/>
          <w:b/>
          <w:bCs/>
          <w:kern w:val="36"/>
          <w:sz w:val="28"/>
          <w:szCs w:val="28"/>
        </w:rPr>
        <w:t xml:space="preserve"> viên: Hà Thị Gấm</w:t>
      </w:r>
    </w:p>
    <w:p w14:paraId="47561ED1" w14:textId="34CB4191" w:rsidR="00C31610" w:rsidRPr="004F2BD9" w:rsidRDefault="00C31610" w:rsidP="00C31610">
      <w:pPr>
        <w:shd w:val="clear" w:color="auto" w:fill="FFFFFF"/>
        <w:spacing w:after="0" w:line="288" w:lineRule="auto"/>
        <w:ind w:firstLine="567"/>
        <w:outlineLvl w:val="0"/>
        <w:rPr>
          <w:rFonts w:eastAsia="Times New Roman" w:cs="Times New Roman"/>
          <w:kern w:val="36"/>
          <w:sz w:val="28"/>
          <w:szCs w:val="28"/>
        </w:rPr>
      </w:pPr>
      <w:r w:rsidRPr="004F2BD9">
        <w:rPr>
          <w:rFonts w:eastAsia="Times New Roman" w:cs="Times New Roman"/>
          <w:kern w:val="36"/>
          <w:sz w:val="28"/>
          <w:szCs w:val="28"/>
        </w:rPr>
        <w:t>Kính thưa các bậc cha mẹ trẻ!</w:t>
      </w:r>
    </w:p>
    <w:p w14:paraId="5F8660BD" w14:textId="77777777" w:rsidR="006C55C1" w:rsidRPr="004F2BD9" w:rsidRDefault="006C55C1" w:rsidP="00E4725D">
      <w:pPr>
        <w:shd w:val="clear" w:color="auto" w:fill="FFFFFF"/>
        <w:spacing w:after="0" w:line="288" w:lineRule="auto"/>
        <w:ind w:firstLine="567"/>
        <w:jc w:val="both"/>
        <w:rPr>
          <w:rFonts w:eastAsia="Times New Roman" w:cs="Times New Roman"/>
          <w:bCs/>
          <w:sz w:val="28"/>
          <w:szCs w:val="28"/>
        </w:rPr>
      </w:pPr>
      <w:r w:rsidRPr="004F2BD9">
        <w:rPr>
          <w:rFonts w:eastAsia="Times New Roman" w:cs="Times New Roman"/>
          <w:bCs/>
          <w:sz w:val="28"/>
          <w:szCs w:val="28"/>
        </w:rPr>
        <w:t>Suy dinh dưỡng là bệnh hay gặp ở trẻ em dưới 5 tuổi. Nó ảnh hưởng đến sự phát triển và thể chất, tinh thần và vận động của trẻ em. Trẻ em bị suy dưỡng sức đề kháng của cơ thể rất yếu, rất dễ mắc các bệnh nhiễm khuẩn.</w:t>
      </w:r>
    </w:p>
    <w:p w14:paraId="413A126B" w14:textId="77777777" w:rsidR="005B1C5E" w:rsidRPr="004F2BD9" w:rsidRDefault="00785768" w:rsidP="00266588">
      <w:pPr>
        <w:shd w:val="clear" w:color="auto" w:fill="FFFFFF"/>
        <w:spacing w:after="0" w:line="288" w:lineRule="auto"/>
        <w:jc w:val="both"/>
        <w:rPr>
          <w:rFonts w:eastAsia="Times New Roman" w:cs="Times New Roman"/>
          <w:bCs/>
          <w:sz w:val="28"/>
          <w:szCs w:val="28"/>
        </w:rPr>
      </w:pPr>
      <w:r w:rsidRPr="004F2BD9">
        <w:rPr>
          <w:rFonts w:cs="Times New Roman"/>
          <w:noProof/>
          <w:sz w:val="28"/>
          <w:szCs w:val="28"/>
        </w:rPr>
        <w:drawing>
          <wp:inline distT="0" distB="0" distL="0" distR="0" wp14:anchorId="076510D6" wp14:editId="4B438AF4">
            <wp:extent cx="5647055" cy="3086100"/>
            <wp:effectExtent l="0" t="0" r="0" b="0"/>
            <wp:docPr id="3" name="Picture 3" descr="Suy dinh dưỡng thể thấp còi: Nguyên nhân, triệu chứng, cách điều trị và phòng bệ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y dinh dưỡng thể thấp còi: Nguyên nhân, triệu chứng, cách điều trị và phòng bệnh- Ảnh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9428" cy="3092862"/>
                    </a:xfrm>
                    <a:prstGeom prst="rect">
                      <a:avLst/>
                    </a:prstGeom>
                    <a:noFill/>
                    <a:ln>
                      <a:noFill/>
                    </a:ln>
                  </pic:spPr>
                </pic:pic>
              </a:graphicData>
            </a:graphic>
          </wp:inline>
        </w:drawing>
      </w:r>
    </w:p>
    <w:p w14:paraId="42DD8ABD" w14:textId="083FA817" w:rsidR="00266588" w:rsidRPr="004F2BD9" w:rsidRDefault="006C55C1" w:rsidP="00C31610">
      <w:pPr>
        <w:shd w:val="clear" w:color="auto" w:fill="FFFFFF"/>
        <w:spacing w:after="0" w:line="288" w:lineRule="auto"/>
        <w:ind w:left="360"/>
        <w:jc w:val="both"/>
        <w:rPr>
          <w:rFonts w:eastAsia="Times New Roman" w:cs="Times New Roman"/>
          <w:sz w:val="28"/>
          <w:szCs w:val="28"/>
          <w:bdr w:val="none" w:sz="0" w:space="0" w:color="auto" w:frame="1"/>
          <w:shd w:val="clear" w:color="auto" w:fill="FFFFFF"/>
        </w:rPr>
      </w:pPr>
      <w:r w:rsidRPr="004F2BD9">
        <w:rPr>
          <w:rFonts w:eastAsia="Times New Roman" w:cs="Times New Roman"/>
          <w:sz w:val="28"/>
          <w:szCs w:val="28"/>
          <w:bdr w:val="none" w:sz="0" w:space="0" w:color="auto" w:frame="1"/>
          <w:shd w:val="clear" w:color="auto" w:fill="FFFFFF"/>
        </w:rPr>
        <w:t>     Suy dinh dưỡng là bệnh hay gặp ở trẻ em dưới 5 tuổi. Nó ảnh hưởng đến sự phát triển và thể chất, tinh thần và vận động của trẻ em. Trẻ em bị suy dưỡng sức đề kháng của cơ thể rất yếu, rất dễ mắc các bệnh nhiễm khuẩ</w:t>
      </w:r>
      <w:r w:rsidR="00C31610" w:rsidRPr="004F2BD9">
        <w:rPr>
          <w:rFonts w:eastAsia="Times New Roman" w:cs="Times New Roman"/>
          <w:sz w:val="28"/>
          <w:szCs w:val="28"/>
          <w:bdr w:val="none" w:sz="0" w:space="0" w:color="auto" w:frame="1"/>
          <w:shd w:val="clear" w:color="auto" w:fill="FFFFFF"/>
        </w:rPr>
        <w:t>n.</w:t>
      </w:r>
      <w:r w:rsidRPr="004F2BD9">
        <w:rPr>
          <w:rFonts w:eastAsia="Times New Roman" w:cs="Times New Roman"/>
          <w:sz w:val="28"/>
          <w:szCs w:val="28"/>
        </w:rPr>
        <w:br/>
      </w:r>
      <w:r w:rsidR="00266588" w:rsidRPr="004F2BD9">
        <w:rPr>
          <w:rFonts w:eastAsia="Times New Roman" w:cs="Times New Roman"/>
          <w:sz w:val="28"/>
          <w:szCs w:val="28"/>
          <w:bdr w:val="none" w:sz="0" w:space="0" w:color="auto" w:frame="1"/>
          <w:shd w:val="clear" w:color="auto" w:fill="FFFFFF"/>
        </w:rPr>
        <w:t>     Nguyên nhân gây ra suy dinh dưỡng thường do các yếu tố nguy cơ như: Trẻ đẻ non, đẻ thấp cân, gia đình đông con, gia đình kinh tế khó khăn, trẻ hay ốm đau bệnh tật…Bên cạnh đó suy dinh dưỡng cũng có thể do những sai lầm về phương pháp nuôi dưỡng trẻ.</w:t>
      </w:r>
    </w:p>
    <w:p w14:paraId="48203A1E" w14:textId="77777777" w:rsidR="00990935" w:rsidRPr="004F2BD9" w:rsidRDefault="00990935" w:rsidP="00C5475E">
      <w:pPr>
        <w:shd w:val="clear" w:color="auto" w:fill="FFFFFF"/>
        <w:spacing w:after="0" w:line="288" w:lineRule="auto"/>
        <w:ind w:firstLine="284"/>
        <w:rPr>
          <w:rFonts w:eastAsia="Times New Roman" w:cs="Times New Roman"/>
          <w:sz w:val="28"/>
          <w:szCs w:val="28"/>
          <w:bdr w:val="none" w:sz="0" w:space="0" w:color="auto" w:frame="1"/>
          <w:shd w:val="clear" w:color="auto" w:fill="FFFFFF"/>
        </w:rPr>
      </w:pPr>
      <w:r w:rsidRPr="004F2BD9">
        <w:rPr>
          <w:rFonts w:cs="Times New Roman"/>
          <w:noProof/>
          <w:sz w:val="28"/>
          <w:szCs w:val="28"/>
        </w:rPr>
        <w:drawing>
          <wp:inline distT="0" distB="0" distL="0" distR="0" wp14:anchorId="793688BB" wp14:editId="6C3585C7">
            <wp:extent cx="5416427" cy="2177935"/>
            <wp:effectExtent l="0" t="0" r="0" b="0"/>
            <wp:docPr id="2" name="Picture 2" descr="Cách phòng chống suy dinh dưỡng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phòng chống suy dinh dưỡng trẻ 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0081" cy="2191467"/>
                    </a:xfrm>
                    <a:prstGeom prst="rect">
                      <a:avLst/>
                    </a:prstGeom>
                    <a:noFill/>
                    <a:ln>
                      <a:noFill/>
                    </a:ln>
                  </pic:spPr>
                </pic:pic>
              </a:graphicData>
            </a:graphic>
          </wp:inline>
        </w:drawing>
      </w:r>
    </w:p>
    <w:p w14:paraId="1762795A" w14:textId="6530245A" w:rsidR="00785768" w:rsidRPr="004F2BD9" w:rsidRDefault="00C31610" w:rsidP="00C31610">
      <w:pPr>
        <w:pStyle w:val="ListParagraph"/>
        <w:shd w:val="clear" w:color="auto" w:fill="FFFFFF"/>
        <w:spacing w:after="0" w:line="288" w:lineRule="auto"/>
        <w:rPr>
          <w:rFonts w:eastAsia="Times New Roman" w:cs="Times New Roman"/>
          <w:sz w:val="28"/>
          <w:szCs w:val="28"/>
          <w:bdr w:val="none" w:sz="0" w:space="0" w:color="auto" w:frame="1"/>
          <w:shd w:val="clear" w:color="auto" w:fill="FFFFFF"/>
        </w:rPr>
      </w:pPr>
      <w:r w:rsidRPr="004F2BD9">
        <w:rPr>
          <w:rFonts w:eastAsia="Times New Roman" w:cs="Times New Roman"/>
          <w:b/>
          <w:bCs/>
          <w:sz w:val="28"/>
          <w:szCs w:val="28"/>
          <w:bdr w:val="none" w:sz="0" w:space="0" w:color="auto" w:frame="1"/>
          <w:shd w:val="clear" w:color="auto" w:fill="FFFFFF"/>
        </w:rPr>
        <w:lastRenderedPageBreak/>
        <w:t xml:space="preserve">* </w:t>
      </w:r>
      <w:r w:rsidR="006C55C1" w:rsidRPr="004F2BD9">
        <w:rPr>
          <w:rFonts w:eastAsia="Times New Roman" w:cs="Times New Roman"/>
          <w:b/>
          <w:bCs/>
          <w:sz w:val="28"/>
          <w:szCs w:val="28"/>
          <w:bdr w:val="none" w:sz="0" w:space="0" w:color="auto" w:frame="1"/>
          <w:shd w:val="clear" w:color="auto" w:fill="FFFFFF"/>
        </w:rPr>
        <w:t>Các biện pháp khắc phục</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Phối hợp với cha mẹ trẻ trong việc chăm sóc trẻ hàng ngày</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Tăng cường bổ sung chế độ dinh dưỡng cho trẻ.</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Thức ăn của trẻ phải đảm bảo đầy đủ các thành phần dinh dưỡng.</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Bữa ăn phải có đầy đủ gạo, thịt, trứng, tôm, cá, rau xanh và dầu ăn được chế biến thành nhiều dạng.</w:t>
      </w:r>
    </w:p>
    <w:p w14:paraId="361EB836" w14:textId="15BB9FD0" w:rsidR="00C31610" w:rsidRPr="004F2BD9" w:rsidRDefault="00785768" w:rsidP="00C31610">
      <w:pPr>
        <w:pStyle w:val="ListParagraph"/>
        <w:shd w:val="clear" w:color="auto" w:fill="FFFFFF"/>
        <w:spacing w:after="0" w:line="288" w:lineRule="auto"/>
        <w:rPr>
          <w:rFonts w:eastAsia="Times New Roman" w:cs="Times New Roman"/>
          <w:sz w:val="28"/>
          <w:szCs w:val="28"/>
          <w:bdr w:val="none" w:sz="0" w:space="0" w:color="auto" w:frame="1"/>
          <w:shd w:val="clear" w:color="auto" w:fill="FFFFFF"/>
        </w:rPr>
      </w:pPr>
      <w:r w:rsidRPr="004F2BD9">
        <w:rPr>
          <w:rFonts w:cs="Times New Roman"/>
          <w:noProof/>
          <w:sz w:val="28"/>
          <w:szCs w:val="28"/>
        </w:rPr>
        <w:drawing>
          <wp:inline distT="0" distB="0" distL="0" distR="0" wp14:anchorId="7463F9E9" wp14:editId="2FC6046A">
            <wp:extent cx="5760643" cy="4289367"/>
            <wp:effectExtent l="0" t="0" r="0" b="0"/>
            <wp:docPr id="4" name="Picture 4" descr="https://static.tuoitre.vn/tto/i/s626/2017/08/31/hinh-4-1504171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tuoitre.vn/tto/i/s626/2017/08/31/hinh-4-150417118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558" cy="4292282"/>
                    </a:xfrm>
                    <a:prstGeom prst="rect">
                      <a:avLst/>
                    </a:prstGeom>
                    <a:noFill/>
                    <a:ln>
                      <a:noFill/>
                    </a:ln>
                  </pic:spPr>
                </pic:pic>
              </a:graphicData>
            </a:graphic>
          </wp:inline>
        </w:drawing>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Cần cho trẻ ăn nhiều bữa trong ngày, số lượng tăng dần.</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Bên cạnh đó cũng cần bổ sung vitamin và khoáng chất cho trẻ. Cho trẻ ăn nhiều hoa quả như: Cam, chuối, đu đủ…</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Phải tạo cảm giác thèm ăn cho trẻ như: Chế biến nhiều dạng thức ăn khác nhau, thay đổi món ăn hàng ngày.</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Đối với trẻ nhỏ phải “tô màu” bát bột để kích thích sự thèm ăn của trẻ.</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Ngoài những bữa chính cần chú trọng đến bữa ăn phụ của trẻ như: Cho trẻ ăn thêm sữa bò, sữa chua, sữa đậu nành …</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Hướng dẫn phụ huynh cho trẻ uống vitamin A và thuốc tẩy giun đúng định kỳ.</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Cần đảm bảo vệ sinh cá nhân, vệ sinh trong ăn uống cho trẻ như: Rửa tay bằng xà phòng cho trẻ trước khi ăn và sau khi đi vệ sinh.</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Cho trẻ ăn chính, uống sôi, phòng tránh các bệnh về đường tiêu hóa.</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xml:space="preserve">- Cho trẻ chơi ngoài trời với thời gian thích hợp, để trẻ được tiếp xúc với </w:t>
      </w:r>
      <w:r w:rsidR="006C55C1" w:rsidRPr="004F2BD9">
        <w:rPr>
          <w:rFonts w:eastAsia="Times New Roman" w:cs="Times New Roman"/>
          <w:sz w:val="28"/>
          <w:szCs w:val="28"/>
          <w:bdr w:val="none" w:sz="0" w:space="0" w:color="auto" w:frame="1"/>
          <w:shd w:val="clear" w:color="auto" w:fill="FFFFFF"/>
        </w:rPr>
        <w:lastRenderedPageBreak/>
        <w:t>ánh nắng mặt trời. vào lúc sáng sớm để bổ sung vitamin D cho trẻ.</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Lớp học cần thoáng mát, có đủ ánh sáng tự nhiên.</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Đối với trẻ suy dinh dưỡng, sức đề kháng của trẻ rất yếu, cần cách ly với các nguồn truyền nhiễm bệnh.</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Về mùa lạnh cần giữ ấm cho trẻ để trẻ không bị  nhiễm lạnh.</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Hàng ngày cho trẻ tập các bài tập hợp lý để tăng cường sức đề kháng và phát triển hệ vận động tốt hơn.</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Giáo viên chủ nhiệm cần quan tâm đến trẻ suy dinh dưỡng mọi lúc, mọi nơi, đặc biệt động viên trẻ ăn hết suất, ngủ đủ giấc…</w:t>
      </w:r>
      <w:r w:rsidR="006C55C1" w:rsidRPr="004F2BD9">
        <w:rPr>
          <w:rFonts w:eastAsia="Times New Roman" w:cs="Times New Roman"/>
          <w:sz w:val="28"/>
          <w:szCs w:val="28"/>
        </w:rPr>
        <w:br/>
      </w:r>
      <w:r w:rsidR="006C55C1" w:rsidRPr="004F2BD9">
        <w:rPr>
          <w:rFonts w:eastAsia="Times New Roman" w:cs="Times New Roman"/>
          <w:sz w:val="28"/>
          <w:szCs w:val="28"/>
          <w:bdr w:val="none" w:sz="0" w:space="0" w:color="auto" w:frame="1"/>
          <w:shd w:val="clear" w:color="auto" w:fill="FFFFFF"/>
        </w:rPr>
        <w:t>- Đối với trẻ suy dinh dưỡng cần cân theo dõi cân nặng, chiều cao của trẻ 1lần/ tháng để có có biện pháp khắc phục.</w:t>
      </w:r>
    </w:p>
    <w:p w14:paraId="37D62D1D" w14:textId="36408379" w:rsidR="006C55C1" w:rsidRPr="004F2BD9" w:rsidRDefault="00C31610" w:rsidP="00C31610">
      <w:pPr>
        <w:pStyle w:val="ListParagraph"/>
        <w:shd w:val="clear" w:color="auto" w:fill="FFFFFF"/>
        <w:spacing w:after="0" w:line="288" w:lineRule="auto"/>
        <w:jc w:val="both"/>
        <w:rPr>
          <w:rFonts w:eastAsia="Times New Roman" w:cs="Times New Roman"/>
          <w:sz w:val="28"/>
          <w:szCs w:val="28"/>
        </w:rPr>
      </w:pPr>
      <w:r w:rsidRPr="004F2BD9">
        <w:rPr>
          <w:rFonts w:eastAsia="Times New Roman" w:cs="Times New Roman"/>
          <w:sz w:val="28"/>
          <w:szCs w:val="28"/>
          <w:bdr w:val="none" w:sz="0" w:space="0" w:color="auto" w:frame="1"/>
          <w:shd w:val="clear" w:color="auto" w:fill="FFFFFF"/>
        </w:rPr>
        <w:tab/>
      </w:r>
      <w:r w:rsidR="006C55C1" w:rsidRPr="004F2BD9">
        <w:rPr>
          <w:rFonts w:eastAsia="Times New Roman" w:cs="Times New Roman"/>
          <w:sz w:val="28"/>
          <w:szCs w:val="28"/>
          <w:bdr w:val="none" w:sz="0" w:space="0" w:color="auto" w:frame="1"/>
          <w:shd w:val="clear" w:color="auto" w:fill="FFFFFF"/>
        </w:rPr>
        <w:t>Để thực hiện tốt việc chăm sóc, sức khỏe cho trẻ ở trường mầm non, mỗi một giáo viên, nhân viên cùng phối hợp với phụ huynh và thực hiện tốt để phòng chống và giảm bớt tỷ lệ suy dinh dưỡng nhằm thực hiện tốt công tác chăm sóc sức khỏe cho trẻ tại trường mầm non.</w:t>
      </w:r>
    </w:p>
    <w:p w14:paraId="2E8D8CF3" w14:textId="77777777" w:rsidR="00B46511" w:rsidRPr="004F2BD9" w:rsidRDefault="00B46511" w:rsidP="00E4725D">
      <w:pPr>
        <w:spacing w:after="0" w:line="288" w:lineRule="auto"/>
        <w:jc w:val="both"/>
        <w:rPr>
          <w:rFonts w:cs="Times New Roman"/>
          <w:sz w:val="28"/>
          <w:szCs w:val="28"/>
        </w:rPr>
      </w:pPr>
    </w:p>
    <w:sectPr w:rsidR="00B46511" w:rsidRPr="004F2BD9" w:rsidSect="00E4725D">
      <w:pgSz w:w="11907" w:h="16839"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103F6"/>
    <w:multiLevelType w:val="hybridMultilevel"/>
    <w:tmpl w:val="AC0A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2E6E07"/>
    <w:multiLevelType w:val="multilevel"/>
    <w:tmpl w:val="ADE0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689755">
    <w:abstractNumId w:val="1"/>
  </w:num>
  <w:num w:numId="2" w16cid:durableId="65511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C1"/>
    <w:rsid w:val="001E4057"/>
    <w:rsid w:val="00266588"/>
    <w:rsid w:val="003755B3"/>
    <w:rsid w:val="00436357"/>
    <w:rsid w:val="004A1FA6"/>
    <w:rsid w:val="004F2BD9"/>
    <w:rsid w:val="005B1C5E"/>
    <w:rsid w:val="005E724C"/>
    <w:rsid w:val="006C55C1"/>
    <w:rsid w:val="00785768"/>
    <w:rsid w:val="00990935"/>
    <w:rsid w:val="00AB6D1F"/>
    <w:rsid w:val="00B46511"/>
    <w:rsid w:val="00C31610"/>
    <w:rsid w:val="00C5475E"/>
    <w:rsid w:val="00C93EF7"/>
    <w:rsid w:val="00DD5284"/>
    <w:rsid w:val="00E4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82BE"/>
  <w15:chartTrackingRefBased/>
  <w15:docId w15:val="{9541F818-A6BF-4989-B064-CBDF8ADE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55C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5C1"/>
    <w:rPr>
      <w:rFonts w:eastAsia="Times New Roman" w:cs="Times New Roman"/>
      <w:b/>
      <w:bCs/>
      <w:kern w:val="36"/>
      <w:sz w:val="48"/>
      <w:szCs w:val="48"/>
    </w:rPr>
  </w:style>
  <w:style w:type="character" w:customStyle="1" w:styleId="h5">
    <w:name w:val="h5"/>
    <w:basedOn w:val="DefaultParagraphFont"/>
    <w:rsid w:val="006C55C1"/>
  </w:style>
  <w:style w:type="character" w:styleId="Hyperlink">
    <w:name w:val="Hyperlink"/>
    <w:basedOn w:val="DefaultParagraphFont"/>
    <w:uiPriority w:val="99"/>
    <w:semiHidden/>
    <w:unhideWhenUsed/>
    <w:rsid w:val="006C55C1"/>
    <w:rPr>
      <w:color w:val="0000FF"/>
      <w:u w:val="single"/>
    </w:rPr>
  </w:style>
  <w:style w:type="character" w:styleId="Emphasis">
    <w:name w:val="Emphasis"/>
    <w:basedOn w:val="DefaultParagraphFont"/>
    <w:uiPriority w:val="20"/>
    <w:qFormat/>
    <w:rsid w:val="006C55C1"/>
    <w:rPr>
      <w:i/>
      <w:iCs/>
    </w:rPr>
  </w:style>
  <w:style w:type="paragraph" w:styleId="ListParagraph">
    <w:name w:val="List Paragraph"/>
    <w:basedOn w:val="Normal"/>
    <w:uiPriority w:val="34"/>
    <w:qFormat/>
    <w:rsid w:val="00266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93459">
      <w:bodyDiv w:val="1"/>
      <w:marLeft w:val="0"/>
      <w:marRight w:val="0"/>
      <w:marTop w:val="0"/>
      <w:marBottom w:val="0"/>
      <w:divBdr>
        <w:top w:val="none" w:sz="0" w:space="0" w:color="auto"/>
        <w:left w:val="none" w:sz="0" w:space="0" w:color="auto"/>
        <w:bottom w:val="none" w:sz="0" w:space="0" w:color="auto"/>
        <w:right w:val="none" w:sz="0" w:space="0" w:color="auto"/>
      </w:divBdr>
      <w:divsChild>
        <w:div w:id="803503531">
          <w:marLeft w:val="-75"/>
          <w:marRight w:val="-75"/>
          <w:marTop w:val="0"/>
          <w:marBottom w:val="225"/>
          <w:divBdr>
            <w:top w:val="none" w:sz="0" w:space="0" w:color="auto"/>
            <w:left w:val="none" w:sz="0" w:space="0" w:color="auto"/>
            <w:bottom w:val="none" w:sz="0" w:space="0" w:color="auto"/>
            <w:right w:val="none" w:sz="0" w:space="0" w:color="auto"/>
          </w:divBdr>
          <w:divsChild>
            <w:div w:id="158472343">
              <w:marLeft w:val="0"/>
              <w:marRight w:val="0"/>
              <w:marTop w:val="0"/>
              <w:marBottom w:val="0"/>
              <w:divBdr>
                <w:top w:val="none" w:sz="0" w:space="0" w:color="auto"/>
                <w:left w:val="none" w:sz="0" w:space="0" w:color="auto"/>
                <w:bottom w:val="none" w:sz="0" w:space="0" w:color="auto"/>
                <w:right w:val="none" w:sz="0" w:space="0" w:color="auto"/>
              </w:divBdr>
            </w:div>
            <w:div w:id="267658614">
              <w:marLeft w:val="0"/>
              <w:marRight w:val="0"/>
              <w:marTop w:val="0"/>
              <w:marBottom w:val="0"/>
              <w:divBdr>
                <w:top w:val="none" w:sz="0" w:space="0" w:color="auto"/>
                <w:left w:val="none" w:sz="0" w:space="0" w:color="auto"/>
                <w:bottom w:val="none" w:sz="0" w:space="0" w:color="auto"/>
                <w:right w:val="none" w:sz="0" w:space="0" w:color="auto"/>
              </w:divBdr>
            </w:div>
          </w:divsChild>
        </w:div>
        <w:div w:id="236865202">
          <w:marLeft w:val="0"/>
          <w:marRight w:val="0"/>
          <w:marTop w:val="0"/>
          <w:marBottom w:val="0"/>
          <w:divBdr>
            <w:top w:val="none" w:sz="0" w:space="0" w:color="auto"/>
            <w:left w:val="none" w:sz="0" w:space="0" w:color="auto"/>
            <w:bottom w:val="none" w:sz="0" w:space="0" w:color="auto"/>
            <w:right w:val="none" w:sz="0" w:space="0" w:color="auto"/>
          </w:divBdr>
          <w:divsChild>
            <w:div w:id="650255125">
              <w:marLeft w:val="0"/>
              <w:marRight w:val="0"/>
              <w:marTop w:val="0"/>
              <w:marBottom w:val="0"/>
              <w:divBdr>
                <w:top w:val="none" w:sz="0" w:space="0" w:color="auto"/>
                <w:left w:val="none" w:sz="0" w:space="0" w:color="auto"/>
                <w:bottom w:val="none" w:sz="0" w:space="0" w:color="auto"/>
                <w:right w:val="none" w:sz="0" w:space="0" w:color="auto"/>
              </w:divBdr>
            </w:div>
          </w:divsChild>
        </w:div>
        <w:div w:id="97360637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2026-03-03T09:30:00Z</dcterms:created>
  <dcterms:modified xsi:type="dcterms:W3CDTF">2026-03-12T07:23:00Z</dcterms:modified>
</cp:coreProperties>
</file>